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32" w:rsidRPr="00E33DD8" w:rsidRDefault="00534432" w:rsidP="00534432">
      <w:pPr>
        <w:ind w:firstLineChars="550" w:firstLine="1542"/>
        <w:jc w:val="center"/>
        <w:rPr>
          <w:rFonts w:ascii="細明體" w:eastAsia="細明體" w:hAnsi="細明體"/>
          <w:b/>
          <w:bCs/>
          <w:sz w:val="28"/>
        </w:rPr>
      </w:pPr>
      <w:r w:rsidRPr="00E33DD8">
        <w:rPr>
          <w:rFonts w:ascii="細明體" w:eastAsia="細明體" w:hAnsi="細明體" w:hint="eastAsia"/>
          <w:b/>
          <w:bCs/>
          <w:sz w:val="28"/>
        </w:rPr>
        <w:t>新聞系碩士班研究生資格評鑑施行要點</w:t>
      </w:r>
    </w:p>
    <w:p w:rsidR="00534432" w:rsidRPr="00E33DD8" w:rsidRDefault="00534432" w:rsidP="00534432">
      <w:pPr>
        <w:spacing w:line="200" w:lineRule="exact"/>
        <w:ind w:leftChars="-356" w:left="-854" w:rightChars="-107" w:right="-257" w:firstLineChars="78" w:firstLine="140"/>
        <w:rPr>
          <w:rFonts w:ascii="標楷體" w:eastAsia="標楷體" w:hAnsi="標楷體"/>
          <w:sz w:val="18"/>
          <w:szCs w:val="18"/>
        </w:rPr>
      </w:pPr>
      <w:r w:rsidRPr="00E33DD8">
        <w:rPr>
          <w:rFonts w:ascii="標楷體" w:eastAsia="標楷體" w:hAnsi="標楷體"/>
          <w:sz w:val="18"/>
          <w:szCs w:val="18"/>
        </w:rPr>
        <w:t>80年1月29日通過</w:t>
      </w:r>
      <w:r w:rsidRPr="00E33DD8"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</w:t>
      </w:r>
      <w:r w:rsidRPr="00E33DD8">
        <w:rPr>
          <w:rFonts w:ascii="標楷體" w:eastAsia="標楷體" w:hAnsi="標楷體"/>
          <w:sz w:val="18"/>
          <w:szCs w:val="18"/>
        </w:rPr>
        <w:t>92年</w:t>
      </w:r>
      <w:r w:rsidRPr="00E33DD8">
        <w:rPr>
          <w:rFonts w:ascii="標楷體" w:eastAsia="標楷體" w:hAnsi="標楷體" w:hint="eastAsia"/>
          <w:sz w:val="18"/>
          <w:szCs w:val="18"/>
        </w:rPr>
        <w:t>3</w:t>
      </w:r>
      <w:r w:rsidRPr="00E33DD8">
        <w:rPr>
          <w:rFonts w:ascii="標楷體" w:eastAsia="標楷體" w:hAnsi="標楷體"/>
          <w:sz w:val="18"/>
          <w:szCs w:val="18"/>
        </w:rPr>
        <w:t>月</w:t>
      </w:r>
      <w:r w:rsidRPr="00E33DD8">
        <w:rPr>
          <w:rFonts w:ascii="標楷體" w:eastAsia="標楷體" w:hAnsi="標楷體" w:hint="eastAsia"/>
          <w:sz w:val="18"/>
          <w:szCs w:val="18"/>
        </w:rPr>
        <w:t>10</w:t>
      </w:r>
      <w:r w:rsidRPr="00E33DD8">
        <w:rPr>
          <w:rFonts w:ascii="標楷體" w:eastAsia="標楷體" w:hAnsi="標楷體"/>
          <w:sz w:val="18"/>
          <w:szCs w:val="18"/>
        </w:rPr>
        <w:t>日（9121）</w:t>
      </w:r>
      <w:r w:rsidRPr="00E33DD8">
        <w:rPr>
          <w:rFonts w:ascii="標楷體" w:eastAsia="標楷體" w:hAnsi="標楷體" w:hint="eastAsia"/>
          <w:sz w:val="18"/>
          <w:szCs w:val="18"/>
        </w:rPr>
        <w:t>系</w:t>
      </w:r>
      <w:proofErr w:type="gramStart"/>
      <w:r w:rsidRPr="00E33DD8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 w:hint="eastAsia"/>
          <w:sz w:val="18"/>
          <w:szCs w:val="18"/>
        </w:rPr>
        <w:t>會議</w:t>
      </w:r>
      <w:r w:rsidRPr="00E33DD8">
        <w:rPr>
          <w:rFonts w:ascii="標楷體" w:eastAsia="標楷體" w:hAnsi="標楷體"/>
          <w:sz w:val="18"/>
          <w:szCs w:val="18"/>
        </w:rPr>
        <w:t>修正通過</w:t>
      </w:r>
    </w:p>
    <w:p w:rsidR="00534432" w:rsidRPr="00E33DD8" w:rsidRDefault="00534432" w:rsidP="00534432">
      <w:pPr>
        <w:spacing w:line="200" w:lineRule="exact"/>
        <w:ind w:leftChars="-356" w:left="-854" w:rightChars="-107" w:right="-257" w:firstLineChars="78" w:firstLine="140"/>
        <w:rPr>
          <w:rFonts w:ascii="標楷體" w:eastAsia="標楷體" w:hAnsi="標楷體"/>
          <w:sz w:val="18"/>
          <w:szCs w:val="18"/>
        </w:rPr>
      </w:pPr>
      <w:r w:rsidRPr="00E33DD8">
        <w:rPr>
          <w:rFonts w:ascii="標楷體" w:eastAsia="標楷體" w:hAnsi="標楷體"/>
          <w:sz w:val="18"/>
          <w:szCs w:val="18"/>
        </w:rPr>
        <w:t>81年6月12日修正通過</w:t>
      </w:r>
      <w:r w:rsidRPr="00E33DD8"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</w:t>
      </w:r>
      <w:r w:rsidRPr="00E33DD8">
        <w:rPr>
          <w:rFonts w:ascii="標楷體" w:eastAsia="標楷體" w:hAnsi="標楷體"/>
          <w:sz w:val="18"/>
          <w:szCs w:val="18"/>
        </w:rPr>
        <w:t>92年</w:t>
      </w:r>
      <w:r w:rsidRPr="00E33DD8">
        <w:rPr>
          <w:rFonts w:ascii="標楷體" w:eastAsia="標楷體" w:hAnsi="標楷體" w:hint="eastAsia"/>
          <w:sz w:val="18"/>
          <w:szCs w:val="18"/>
        </w:rPr>
        <w:t>6</w:t>
      </w:r>
      <w:r w:rsidRPr="00E33DD8">
        <w:rPr>
          <w:rFonts w:ascii="標楷體" w:eastAsia="標楷體" w:hAnsi="標楷體"/>
          <w:sz w:val="18"/>
          <w:szCs w:val="18"/>
        </w:rPr>
        <w:t>月</w:t>
      </w:r>
      <w:r w:rsidRPr="00E33DD8">
        <w:rPr>
          <w:rFonts w:ascii="標楷體" w:eastAsia="標楷體" w:hAnsi="標楷體" w:hint="eastAsia"/>
          <w:sz w:val="18"/>
          <w:szCs w:val="18"/>
        </w:rPr>
        <w:t>9</w:t>
      </w:r>
      <w:r w:rsidRPr="00E33DD8">
        <w:rPr>
          <w:rFonts w:ascii="標楷體" w:eastAsia="標楷體" w:hAnsi="標楷體"/>
          <w:sz w:val="18"/>
          <w:szCs w:val="18"/>
        </w:rPr>
        <w:t>日（912</w:t>
      </w:r>
      <w:r w:rsidRPr="00E33DD8">
        <w:rPr>
          <w:rFonts w:ascii="標楷體" w:eastAsia="標楷體" w:hAnsi="標楷體" w:hint="eastAsia"/>
          <w:sz w:val="18"/>
          <w:szCs w:val="18"/>
        </w:rPr>
        <w:t>2</w:t>
      </w:r>
      <w:r w:rsidRPr="00E33DD8">
        <w:rPr>
          <w:rFonts w:ascii="標楷體" w:eastAsia="標楷體" w:hAnsi="標楷體"/>
          <w:sz w:val="18"/>
          <w:szCs w:val="18"/>
        </w:rPr>
        <w:t>）</w:t>
      </w:r>
      <w:r w:rsidRPr="00E33DD8">
        <w:rPr>
          <w:rFonts w:ascii="標楷體" w:eastAsia="標楷體" w:hAnsi="標楷體" w:hint="eastAsia"/>
          <w:sz w:val="18"/>
          <w:szCs w:val="18"/>
        </w:rPr>
        <w:t>系</w:t>
      </w:r>
      <w:proofErr w:type="gramStart"/>
      <w:r w:rsidRPr="00E33DD8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534432" w:rsidRPr="00E33DD8" w:rsidRDefault="00534432" w:rsidP="00534432">
      <w:pPr>
        <w:spacing w:line="200" w:lineRule="exact"/>
        <w:ind w:leftChars="-356" w:left="-854" w:rightChars="-107" w:right="-257" w:firstLineChars="78" w:firstLine="140"/>
        <w:rPr>
          <w:rFonts w:ascii="標楷體" w:eastAsia="標楷體" w:hAnsi="標楷體"/>
          <w:sz w:val="18"/>
          <w:szCs w:val="18"/>
        </w:rPr>
      </w:pPr>
      <w:r w:rsidRPr="00E33DD8">
        <w:rPr>
          <w:rFonts w:ascii="標楷體" w:eastAsia="標楷體" w:hAnsi="標楷體"/>
          <w:sz w:val="18"/>
          <w:szCs w:val="18"/>
        </w:rPr>
        <w:t>82年4月12日所</w:t>
      </w:r>
      <w:proofErr w:type="gramStart"/>
      <w:r w:rsidRPr="00E33DD8">
        <w:rPr>
          <w:rFonts w:ascii="標楷體" w:eastAsia="標楷體" w:hAnsi="標楷體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/>
          <w:sz w:val="18"/>
          <w:szCs w:val="18"/>
        </w:rPr>
        <w:t>會議修正通過</w:t>
      </w:r>
      <w:r w:rsidRPr="00E33DD8">
        <w:rPr>
          <w:rFonts w:ascii="標楷體" w:eastAsia="標楷體" w:hAnsi="標楷體" w:hint="eastAsia"/>
          <w:sz w:val="18"/>
          <w:szCs w:val="18"/>
        </w:rPr>
        <w:t xml:space="preserve">                              </w:t>
      </w:r>
      <w:r w:rsidRPr="00E33DD8">
        <w:rPr>
          <w:rFonts w:ascii="標楷體" w:eastAsia="標楷體" w:hAnsi="標楷體"/>
          <w:sz w:val="18"/>
          <w:szCs w:val="18"/>
        </w:rPr>
        <w:t>92年</w:t>
      </w:r>
      <w:r w:rsidRPr="00E33DD8">
        <w:rPr>
          <w:rFonts w:ascii="標楷體" w:eastAsia="標楷體" w:hAnsi="標楷體" w:hint="eastAsia"/>
          <w:sz w:val="18"/>
          <w:szCs w:val="18"/>
        </w:rPr>
        <w:t>10</w:t>
      </w:r>
      <w:r w:rsidRPr="00E33DD8">
        <w:rPr>
          <w:rFonts w:ascii="標楷體" w:eastAsia="標楷體" w:hAnsi="標楷體"/>
          <w:sz w:val="18"/>
          <w:szCs w:val="18"/>
        </w:rPr>
        <w:t>月</w:t>
      </w:r>
      <w:r w:rsidRPr="00E33DD8">
        <w:rPr>
          <w:rFonts w:ascii="標楷體" w:eastAsia="標楷體" w:hAnsi="標楷體" w:hint="eastAsia"/>
          <w:sz w:val="18"/>
          <w:szCs w:val="18"/>
        </w:rPr>
        <w:t>6</w:t>
      </w:r>
      <w:r w:rsidRPr="00E33DD8">
        <w:rPr>
          <w:rFonts w:ascii="標楷體" w:eastAsia="標楷體" w:hAnsi="標楷體"/>
          <w:sz w:val="18"/>
          <w:szCs w:val="18"/>
        </w:rPr>
        <w:t>日</w:t>
      </w:r>
      <w:r w:rsidRPr="00E33DD8">
        <w:rPr>
          <w:rFonts w:ascii="標楷體" w:eastAsia="標楷體" w:hAnsi="標楷體" w:hint="eastAsia"/>
          <w:sz w:val="18"/>
          <w:szCs w:val="18"/>
        </w:rPr>
        <w:t>9211教學會議修正補充條文第八條第四款</w:t>
      </w:r>
    </w:p>
    <w:p w:rsidR="00534432" w:rsidRPr="00E33DD8" w:rsidRDefault="00534432" w:rsidP="00534432">
      <w:pPr>
        <w:spacing w:line="200" w:lineRule="exact"/>
        <w:ind w:leftChars="-356" w:left="-854" w:rightChars="-107" w:right="-257" w:firstLineChars="78" w:firstLine="140"/>
        <w:rPr>
          <w:rFonts w:ascii="標楷體" w:eastAsia="標楷體" w:hAnsi="標楷體"/>
          <w:sz w:val="18"/>
          <w:szCs w:val="18"/>
        </w:rPr>
      </w:pPr>
      <w:r w:rsidRPr="00E33DD8">
        <w:rPr>
          <w:rFonts w:ascii="標楷體" w:eastAsia="標楷體" w:hAnsi="標楷體"/>
          <w:sz w:val="18"/>
          <w:szCs w:val="18"/>
        </w:rPr>
        <w:t>83年11月14日（8311）系</w:t>
      </w:r>
      <w:proofErr w:type="gramStart"/>
      <w:r w:rsidRPr="00E33DD8">
        <w:rPr>
          <w:rFonts w:ascii="標楷體" w:eastAsia="標楷體" w:hAnsi="標楷體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/>
          <w:sz w:val="18"/>
          <w:szCs w:val="18"/>
        </w:rPr>
        <w:t>會議修正通過</w:t>
      </w:r>
      <w:r w:rsidRPr="00E33DD8">
        <w:rPr>
          <w:rFonts w:ascii="標楷體" w:eastAsia="標楷體" w:hAnsi="標楷體" w:hint="eastAsia"/>
          <w:sz w:val="18"/>
          <w:szCs w:val="18"/>
        </w:rPr>
        <w:t xml:space="preserve">                      </w:t>
      </w:r>
      <w:r w:rsidRPr="00E33DD8">
        <w:rPr>
          <w:rFonts w:ascii="標楷體" w:eastAsia="標楷體" w:hAnsi="標楷體"/>
          <w:sz w:val="18"/>
          <w:szCs w:val="18"/>
        </w:rPr>
        <w:t>92年</w:t>
      </w:r>
      <w:r w:rsidRPr="00E33DD8">
        <w:rPr>
          <w:rFonts w:ascii="標楷體" w:eastAsia="標楷體" w:hAnsi="標楷體" w:hint="eastAsia"/>
          <w:sz w:val="18"/>
          <w:szCs w:val="18"/>
        </w:rPr>
        <w:t>12</w:t>
      </w:r>
      <w:r w:rsidRPr="00E33DD8">
        <w:rPr>
          <w:rFonts w:ascii="標楷體" w:eastAsia="標楷體" w:hAnsi="標楷體"/>
          <w:sz w:val="18"/>
          <w:szCs w:val="18"/>
        </w:rPr>
        <w:t>月</w:t>
      </w:r>
      <w:r w:rsidRPr="00E33DD8">
        <w:rPr>
          <w:rFonts w:ascii="標楷體" w:eastAsia="標楷體" w:hAnsi="標楷體" w:hint="eastAsia"/>
          <w:sz w:val="18"/>
          <w:szCs w:val="18"/>
        </w:rPr>
        <w:t>22</w:t>
      </w:r>
      <w:r w:rsidRPr="00E33DD8">
        <w:rPr>
          <w:rFonts w:ascii="標楷體" w:eastAsia="標楷體" w:hAnsi="標楷體"/>
          <w:sz w:val="18"/>
          <w:szCs w:val="18"/>
        </w:rPr>
        <w:t>日</w:t>
      </w:r>
      <w:r w:rsidRPr="00E33DD8">
        <w:rPr>
          <w:rFonts w:ascii="標楷體" w:eastAsia="標楷體" w:hAnsi="標楷體" w:hint="eastAsia"/>
          <w:sz w:val="18"/>
          <w:szCs w:val="18"/>
        </w:rPr>
        <w:t>9212系</w:t>
      </w:r>
      <w:proofErr w:type="gramStart"/>
      <w:r w:rsidRPr="00E33DD8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 w:hint="eastAsia"/>
          <w:sz w:val="18"/>
          <w:szCs w:val="18"/>
        </w:rPr>
        <w:t>會議修正通過(第四條第二款)</w:t>
      </w:r>
    </w:p>
    <w:p w:rsidR="00534432" w:rsidRPr="00E33DD8" w:rsidRDefault="00534432" w:rsidP="00534432">
      <w:pPr>
        <w:spacing w:line="200" w:lineRule="exact"/>
        <w:ind w:leftChars="-356" w:left="-854" w:rightChars="-107" w:right="-257" w:firstLineChars="78" w:firstLine="140"/>
        <w:rPr>
          <w:rFonts w:ascii="標楷體" w:eastAsia="標楷體" w:hAnsi="標楷體"/>
          <w:sz w:val="18"/>
          <w:szCs w:val="18"/>
        </w:rPr>
      </w:pPr>
      <w:r w:rsidRPr="00E33DD8">
        <w:rPr>
          <w:rFonts w:ascii="標楷體" w:eastAsia="標楷體" w:hAnsi="標楷體"/>
          <w:sz w:val="18"/>
          <w:szCs w:val="18"/>
        </w:rPr>
        <w:t>86年6月16日（8523）系</w:t>
      </w:r>
      <w:proofErr w:type="gramStart"/>
      <w:r w:rsidRPr="00E33DD8">
        <w:rPr>
          <w:rFonts w:ascii="標楷體" w:eastAsia="標楷體" w:hAnsi="標楷體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/>
          <w:sz w:val="18"/>
          <w:szCs w:val="18"/>
        </w:rPr>
        <w:t>會議修正通過</w:t>
      </w:r>
      <w:r w:rsidRPr="00E33DD8">
        <w:rPr>
          <w:rFonts w:ascii="標楷體" w:eastAsia="標楷體" w:hAnsi="標楷體" w:hint="eastAsia"/>
          <w:sz w:val="18"/>
          <w:szCs w:val="18"/>
        </w:rPr>
        <w:t xml:space="preserve">                         </w:t>
      </w:r>
      <w:r w:rsidRPr="00E33DD8">
        <w:rPr>
          <w:rFonts w:ascii="標楷體" w:eastAsia="標楷體" w:hAnsi="標楷體"/>
          <w:sz w:val="18"/>
          <w:szCs w:val="18"/>
        </w:rPr>
        <w:t>9</w:t>
      </w:r>
      <w:r w:rsidRPr="00E33DD8">
        <w:rPr>
          <w:rFonts w:ascii="標楷體" w:eastAsia="標楷體" w:hAnsi="標楷體" w:hint="eastAsia"/>
          <w:sz w:val="18"/>
          <w:szCs w:val="18"/>
        </w:rPr>
        <w:t>3</w:t>
      </w:r>
      <w:r w:rsidRPr="00E33DD8">
        <w:rPr>
          <w:rFonts w:ascii="標楷體" w:eastAsia="標楷體" w:hAnsi="標楷體"/>
          <w:sz w:val="18"/>
          <w:szCs w:val="18"/>
        </w:rPr>
        <w:t>年</w:t>
      </w:r>
      <w:r w:rsidRPr="00E33DD8">
        <w:rPr>
          <w:rFonts w:ascii="標楷體" w:eastAsia="標楷體" w:hAnsi="標楷體" w:hint="eastAsia"/>
          <w:sz w:val="18"/>
          <w:szCs w:val="18"/>
        </w:rPr>
        <w:t>6</w:t>
      </w:r>
      <w:r w:rsidRPr="00E33DD8">
        <w:rPr>
          <w:rFonts w:ascii="標楷體" w:eastAsia="標楷體" w:hAnsi="標楷體"/>
          <w:sz w:val="18"/>
          <w:szCs w:val="18"/>
        </w:rPr>
        <w:t>月</w:t>
      </w:r>
      <w:r w:rsidRPr="00E33DD8">
        <w:rPr>
          <w:rFonts w:ascii="標楷體" w:eastAsia="標楷體" w:hAnsi="標楷體" w:hint="eastAsia"/>
          <w:sz w:val="18"/>
          <w:szCs w:val="18"/>
        </w:rPr>
        <w:t>7</w:t>
      </w:r>
      <w:r w:rsidRPr="00E33DD8">
        <w:rPr>
          <w:rFonts w:ascii="標楷體" w:eastAsia="標楷體" w:hAnsi="標楷體"/>
          <w:sz w:val="18"/>
          <w:szCs w:val="18"/>
        </w:rPr>
        <w:t>日</w:t>
      </w:r>
      <w:r w:rsidRPr="00E33DD8">
        <w:rPr>
          <w:rFonts w:ascii="標楷體" w:eastAsia="標楷體" w:hAnsi="標楷體" w:hint="eastAsia"/>
          <w:sz w:val="18"/>
          <w:szCs w:val="18"/>
        </w:rPr>
        <w:t>9222系</w:t>
      </w:r>
      <w:proofErr w:type="gramStart"/>
      <w:r w:rsidRPr="00E33DD8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 w:hint="eastAsia"/>
          <w:sz w:val="18"/>
          <w:szCs w:val="18"/>
        </w:rPr>
        <w:t>會議修正通過(第四條第三款)</w:t>
      </w:r>
    </w:p>
    <w:p w:rsidR="00534432" w:rsidRPr="00E33DD8" w:rsidRDefault="00534432" w:rsidP="00534432">
      <w:pPr>
        <w:spacing w:line="200" w:lineRule="exact"/>
        <w:ind w:leftChars="-356" w:left="-854" w:rightChars="-107" w:right="-257" w:firstLineChars="78" w:firstLine="140"/>
        <w:rPr>
          <w:rFonts w:ascii="標楷體" w:eastAsia="標楷體" w:hAnsi="標楷體"/>
          <w:sz w:val="18"/>
          <w:szCs w:val="18"/>
        </w:rPr>
      </w:pPr>
      <w:r w:rsidRPr="00E33DD8">
        <w:rPr>
          <w:rFonts w:ascii="標楷體" w:eastAsia="標楷體" w:hAnsi="標楷體"/>
          <w:sz w:val="18"/>
          <w:szCs w:val="18"/>
        </w:rPr>
        <w:t>90年4月16日（8921）系</w:t>
      </w:r>
      <w:proofErr w:type="gramStart"/>
      <w:r w:rsidRPr="00E33DD8">
        <w:rPr>
          <w:rFonts w:ascii="標楷體" w:eastAsia="標楷體" w:hAnsi="標楷體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/>
          <w:sz w:val="18"/>
          <w:szCs w:val="18"/>
        </w:rPr>
        <w:t>會議修正通過</w:t>
      </w:r>
      <w:r w:rsidRPr="00E33DD8">
        <w:rPr>
          <w:rFonts w:ascii="標楷體" w:eastAsia="標楷體" w:hAnsi="標楷體" w:hint="eastAsia"/>
          <w:sz w:val="18"/>
          <w:szCs w:val="18"/>
        </w:rPr>
        <w:t xml:space="preserve">                                    </w:t>
      </w:r>
      <w:r w:rsidRPr="00E33DD8">
        <w:rPr>
          <w:rFonts w:ascii="標楷體" w:eastAsia="標楷體" w:hAnsi="標楷體"/>
          <w:sz w:val="18"/>
          <w:szCs w:val="18"/>
        </w:rPr>
        <w:t>9</w:t>
      </w:r>
      <w:r w:rsidRPr="00E33DD8">
        <w:rPr>
          <w:rFonts w:ascii="標楷體" w:eastAsia="標楷體" w:hAnsi="標楷體" w:hint="eastAsia"/>
          <w:sz w:val="18"/>
          <w:szCs w:val="18"/>
        </w:rPr>
        <w:t>4</w:t>
      </w:r>
      <w:r w:rsidRPr="00E33DD8">
        <w:rPr>
          <w:rFonts w:ascii="標楷體" w:eastAsia="標楷體" w:hAnsi="標楷體"/>
          <w:sz w:val="18"/>
          <w:szCs w:val="18"/>
        </w:rPr>
        <w:t>年</w:t>
      </w:r>
      <w:r w:rsidRPr="00E33DD8">
        <w:rPr>
          <w:rFonts w:ascii="標楷體" w:eastAsia="標楷體" w:hAnsi="標楷體" w:hint="eastAsia"/>
          <w:sz w:val="18"/>
          <w:szCs w:val="18"/>
        </w:rPr>
        <w:t>10</w:t>
      </w:r>
      <w:r w:rsidRPr="00E33DD8">
        <w:rPr>
          <w:rFonts w:ascii="標楷體" w:eastAsia="標楷體" w:hAnsi="標楷體"/>
          <w:sz w:val="18"/>
          <w:szCs w:val="18"/>
        </w:rPr>
        <w:t>月</w:t>
      </w:r>
      <w:r w:rsidRPr="00E33DD8">
        <w:rPr>
          <w:rFonts w:ascii="標楷體" w:eastAsia="標楷體" w:hAnsi="標楷體" w:hint="eastAsia"/>
          <w:sz w:val="18"/>
          <w:szCs w:val="18"/>
        </w:rPr>
        <w:t>31</w:t>
      </w:r>
      <w:r w:rsidRPr="00E33DD8">
        <w:rPr>
          <w:rFonts w:ascii="標楷體" w:eastAsia="標楷體" w:hAnsi="標楷體"/>
          <w:sz w:val="18"/>
          <w:szCs w:val="18"/>
        </w:rPr>
        <w:t>日</w:t>
      </w:r>
      <w:r w:rsidRPr="00E33DD8">
        <w:rPr>
          <w:rFonts w:ascii="標楷體" w:eastAsia="標楷體" w:hAnsi="標楷體" w:hint="eastAsia"/>
          <w:sz w:val="18"/>
          <w:szCs w:val="18"/>
        </w:rPr>
        <w:t>9411系</w:t>
      </w:r>
      <w:proofErr w:type="gramStart"/>
      <w:r w:rsidRPr="00E33DD8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534432" w:rsidRPr="00E33DD8" w:rsidRDefault="00534432" w:rsidP="00534432">
      <w:pPr>
        <w:spacing w:line="200" w:lineRule="exact"/>
        <w:ind w:leftChars="-356" w:left="-854" w:rightChars="-107" w:right="-257" w:firstLineChars="78" w:firstLine="140"/>
        <w:rPr>
          <w:rFonts w:ascii="標楷體" w:eastAsia="標楷體" w:hAnsi="標楷體"/>
          <w:sz w:val="18"/>
          <w:szCs w:val="18"/>
        </w:rPr>
      </w:pPr>
      <w:r w:rsidRPr="00E33DD8">
        <w:rPr>
          <w:rFonts w:ascii="標楷體" w:eastAsia="標楷體" w:hAnsi="標楷體"/>
          <w:sz w:val="18"/>
          <w:szCs w:val="18"/>
        </w:rPr>
        <w:t>91年5月27日（9022）系</w:t>
      </w:r>
      <w:proofErr w:type="gramStart"/>
      <w:r w:rsidRPr="00E33DD8">
        <w:rPr>
          <w:rFonts w:ascii="標楷體" w:eastAsia="標楷體" w:hAnsi="標楷體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/>
          <w:sz w:val="18"/>
          <w:szCs w:val="18"/>
        </w:rPr>
        <w:t>會議修正通過</w:t>
      </w:r>
      <w:r w:rsidRPr="00E33DD8">
        <w:rPr>
          <w:rFonts w:ascii="標楷體" w:eastAsia="標楷體" w:hAnsi="標楷體" w:hint="eastAsia"/>
          <w:sz w:val="18"/>
          <w:szCs w:val="18"/>
        </w:rPr>
        <w:t xml:space="preserve">                                      </w:t>
      </w:r>
      <w:r w:rsidRPr="00E33DD8">
        <w:rPr>
          <w:rFonts w:ascii="標楷體" w:eastAsia="標楷體" w:hAnsi="標楷體"/>
          <w:sz w:val="18"/>
          <w:szCs w:val="18"/>
        </w:rPr>
        <w:t>9</w:t>
      </w:r>
      <w:r w:rsidRPr="00E33DD8">
        <w:rPr>
          <w:rFonts w:ascii="標楷體" w:eastAsia="標楷體" w:hAnsi="標楷體" w:hint="eastAsia"/>
          <w:sz w:val="18"/>
          <w:szCs w:val="18"/>
        </w:rPr>
        <w:t>5</w:t>
      </w:r>
      <w:r w:rsidRPr="00E33DD8">
        <w:rPr>
          <w:rFonts w:ascii="標楷體" w:eastAsia="標楷體" w:hAnsi="標楷體"/>
          <w:sz w:val="18"/>
          <w:szCs w:val="18"/>
        </w:rPr>
        <w:t>年</w:t>
      </w:r>
      <w:r w:rsidRPr="00E33DD8">
        <w:rPr>
          <w:rFonts w:ascii="標楷體" w:eastAsia="標楷體" w:hAnsi="標楷體" w:hint="eastAsia"/>
          <w:sz w:val="18"/>
          <w:szCs w:val="18"/>
        </w:rPr>
        <w:t>3</w:t>
      </w:r>
      <w:r w:rsidRPr="00E33DD8">
        <w:rPr>
          <w:rFonts w:ascii="標楷體" w:eastAsia="標楷體" w:hAnsi="標楷體"/>
          <w:sz w:val="18"/>
          <w:szCs w:val="18"/>
        </w:rPr>
        <w:t>月</w:t>
      </w:r>
      <w:r w:rsidRPr="00E33DD8">
        <w:rPr>
          <w:rFonts w:ascii="標楷體" w:eastAsia="標楷體" w:hAnsi="標楷體" w:hint="eastAsia"/>
          <w:sz w:val="18"/>
          <w:szCs w:val="18"/>
        </w:rPr>
        <w:t>6</w:t>
      </w:r>
      <w:r w:rsidRPr="00E33DD8">
        <w:rPr>
          <w:rFonts w:ascii="標楷體" w:eastAsia="標楷體" w:hAnsi="標楷體"/>
          <w:sz w:val="18"/>
          <w:szCs w:val="18"/>
        </w:rPr>
        <w:t>日</w:t>
      </w:r>
      <w:r w:rsidRPr="00E33DD8">
        <w:rPr>
          <w:rFonts w:ascii="標楷體" w:eastAsia="標楷體" w:hAnsi="標楷體" w:hint="eastAsia"/>
          <w:sz w:val="18"/>
          <w:szCs w:val="18"/>
        </w:rPr>
        <w:t>9421系</w:t>
      </w:r>
      <w:proofErr w:type="gramStart"/>
      <w:r w:rsidRPr="00E33DD8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534432" w:rsidRPr="00E33DD8" w:rsidRDefault="00534432" w:rsidP="00534432">
      <w:pPr>
        <w:spacing w:line="200" w:lineRule="exact"/>
        <w:ind w:leftChars="-356" w:left="-854" w:rightChars="-107" w:right="-257" w:firstLineChars="78" w:firstLine="140"/>
        <w:rPr>
          <w:sz w:val="18"/>
          <w:szCs w:val="18"/>
        </w:rPr>
      </w:pPr>
      <w:r w:rsidRPr="00E33DD8">
        <w:rPr>
          <w:rFonts w:ascii="標楷體" w:eastAsia="標楷體" w:hAnsi="標楷體"/>
          <w:sz w:val="18"/>
          <w:szCs w:val="18"/>
        </w:rPr>
        <w:t>9</w:t>
      </w:r>
      <w:r w:rsidRPr="00E33DD8">
        <w:rPr>
          <w:rFonts w:ascii="標楷體" w:eastAsia="標楷體" w:hAnsi="標楷體" w:hint="eastAsia"/>
          <w:sz w:val="18"/>
          <w:szCs w:val="18"/>
        </w:rPr>
        <w:t>6</w:t>
      </w:r>
      <w:r w:rsidRPr="00E33DD8">
        <w:rPr>
          <w:rFonts w:ascii="標楷體" w:eastAsia="標楷體" w:hAnsi="標楷體"/>
          <w:sz w:val="18"/>
          <w:szCs w:val="18"/>
        </w:rPr>
        <w:t>年</w:t>
      </w:r>
      <w:r w:rsidRPr="00E33DD8">
        <w:rPr>
          <w:rFonts w:ascii="標楷體" w:eastAsia="標楷體" w:hAnsi="標楷體" w:hint="eastAsia"/>
          <w:sz w:val="18"/>
          <w:szCs w:val="18"/>
        </w:rPr>
        <w:t>10</w:t>
      </w:r>
      <w:r w:rsidRPr="00E33DD8">
        <w:rPr>
          <w:rFonts w:ascii="標楷體" w:eastAsia="標楷體" w:hAnsi="標楷體"/>
          <w:sz w:val="18"/>
          <w:szCs w:val="18"/>
        </w:rPr>
        <w:t>月</w:t>
      </w:r>
      <w:r w:rsidRPr="00E33DD8">
        <w:rPr>
          <w:rFonts w:ascii="標楷體" w:eastAsia="標楷體" w:hAnsi="標楷體" w:hint="eastAsia"/>
          <w:sz w:val="18"/>
          <w:szCs w:val="18"/>
        </w:rPr>
        <w:t>29</w:t>
      </w:r>
      <w:r w:rsidRPr="00E33DD8">
        <w:rPr>
          <w:rFonts w:ascii="標楷體" w:eastAsia="標楷體" w:hAnsi="標楷體"/>
          <w:sz w:val="18"/>
          <w:szCs w:val="18"/>
        </w:rPr>
        <w:t>日</w:t>
      </w:r>
      <w:r w:rsidRPr="00E33DD8">
        <w:rPr>
          <w:rFonts w:ascii="標楷體" w:eastAsia="標楷體" w:hAnsi="標楷體" w:hint="eastAsia"/>
          <w:sz w:val="18"/>
          <w:szCs w:val="18"/>
        </w:rPr>
        <w:t>9611系</w:t>
      </w:r>
      <w:proofErr w:type="gramStart"/>
      <w:r w:rsidRPr="00E33DD8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E33DD8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534432" w:rsidRDefault="00534432" w:rsidP="00534432">
      <w:pPr>
        <w:spacing w:line="280" w:lineRule="exact"/>
        <w:ind w:leftChars="-356" w:left="-854" w:rightChars="-107" w:right="-257" w:firstLineChars="78" w:firstLine="187"/>
        <w:rPr>
          <w:rFonts w:ascii="細明體" w:eastAsia="細明體" w:hAnsi="細明體"/>
        </w:rPr>
      </w:pPr>
    </w:p>
    <w:p w:rsidR="00534432" w:rsidRPr="00E33DD8" w:rsidRDefault="00534432" w:rsidP="00534432">
      <w:pPr>
        <w:spacing w:line="280" w:lineRule="exact"/>
        <w:ind w:leftChars="-356" w:left="-854" w:rightChars="-107" w:right="-257" w:firstLineChars="78" w:firstLine="187"/>
        <w:rPr>
          <w:sz w:val="20"/>
        </w:rPr>
      </w:pPr>
      <w:bookmarkStart w:id="0" w:name="_GoBack"/>
      <w:bookmarkEnd w:id="0"/>
      <w:r w:rsidRPr="00E33DD8">
        <w:rPr>
          <w:rFonts w:ascii="細明體" w:eastAsia="細明體" w:hAnsi="細明體" w:hint="eastAsia"/>
        </w:rPr>
        <w:t>第一條 本系碩士班研究生應於修業年限屆滿前通過資格評鑑，修業年限屆滿仍未通過者即令退學。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第二條 本資格評鑑實施目的為：</w:t>
      </w:r>
    </w:p>
    <w:p w:rsidR="00534432" w:rsidRPr="00E33DD8" w:rsidRDefault="00534432" w:rsidP="00534432">
      <w:pPr>
        <w:adjustRightInd w:val="0"/>
        <w:snapToGrid w:val="0"/>
        <w:spacing w:line="400" w:lineRule="exact"/>
        <w:ind w:leftChars="-356" w:left="-854" w:rightChars="-107" w:right="-257" w:firstLineChars="415" w:firstLine="996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一、協助碩士班研究生整合在校習得之傳播相關知識，</w:t>
      </w:r>
    </w:p>
    <w:p w:rsidR="00534432" w:rsidRPr="00E33DD8" w:rsidRDefault="00534432" w:rsidP="00534432">
      <w:pPr>
        <w:adjustRightInd w:val="0"/>
        <w:snapToGrid w:val="0"/>
        <w:spacing w:line="400" w:lineRule="exact"/>
        <w:ind w:leftChars="-356" w:left="-854" w:rightChars="-107" w:right="-257" w:firstLineChars="415" w:firstLine="996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二、評估碩士班研究生應用傳播相關知識之能力，</w:t>
      </w:r>
    </w:p>
    <w:p w:rsidR="00534432" w:rsidRPr="00E33DD8" w:rsidRDefault="00534432" w:rsidP="00534432">
      <w:pPr>
        <w:spacing w:line="400" w:lineRule="exact"/>
        <w:ind w:leftChars="59" w:left="622" w:rightChars="-107" w:right="-257" w:hangingChars="200" w:hanging="480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三、落實學術訓練目標，維持專業研究水準，並由碩士班研究生自選評鑑項目，養成自我評鑑與自我成長之精神。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第三條  研究生每學期可申請接受評鑑一次</w:t>
      </w:r>
      <w:r w:rsidRPr="00E33DD8">
        <w:rPr>
          <w:rFonts w:ascii="華康儷楷書" w:eastAsia="華康儷楷書" w:hAnsi="細明體" w:hint="eastAsia"/>
          <w:sz w:val="20"/>
        </w:rPr>
        <w:t>(</w:t>
      </w:r>
      <w:proofErr w:type="gramStart"/>
      <w:r w:rsidRPr="00E33DD8">
        <w:rPr>
          <w:rFonts w:ascii="華康儷楷書" w:eastAsia="華康儷楷書" w:hAnsi="細明體" w:hint="eastAsia"/>
          <w:sz w:val="20"/>
        </w:rPr>
        <w:t>註</w:t>
      </w:r>
      <w:proofErr w:type="gramEnd"/>
      <w:r w:rsidRPr="00E33DD8">
        <w:rPr>
          <w:rFonts w:ascii="華康儷楷書" w:eastAsia="華康儷楷書" w:hAnsi="細明體" w:hint="eastAsia"/>
          <w:sz w:val="20"/>
        </w:rPr>
        <w:t>1)</w:t>
      </w:r>
      <w:r w:rsidRPr="00E33DD8">
        <w:rPr>
          <w:rFonts w:ascii="細明體" w:eastAsia="細明體" w:hAnsi="細明體" w:hint="eastAsia"/>
        </w:rPr>
        <w:t>；評鑑作品應為入學後之作品。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</w:pPr>
      <w:r w:rsidRPr="00E33DD8">
        <w:rPr>
          <w:rFonts w:hint="eastAsia"/>
        </w:rPr>
        <w:t>第四條</w:t>
      </w:r>
      <w:r w:rsidRPr="00E33DD8">
        <w:rPr>
          <w:rFonts w:hint="eastAsia"/>
        </w:rPr>
        <w:t xml:space="preserve"> </w:t>
      </w:r>
      <w:r w:rsidRPr="00E33DD8">
        <w:rPr>
          <w:rFonts w:hint="eastAsia"/>
        </w:rPr>
        <w:t>資格評鑑分為</w:t>
      </w:r>
      <w:r w:rsidRPr="00E33DD8">
        <w:rPr>
          <w:rFonts w:hint="eastAsia"/>
          <w:b/>
          <w:u w:val="single"/>
        </w:rPr>
        <w:t>兩類</w:t>
      </w:r>
      <w:r w:rsidRPr="00E33DD8">
        <w:rPr>
          <w:rFonts w:ascii="華康標楷體" w:eastAsia="華康標楷體" w:hint="eastAsia"/>
        </w:rPr>
        <w:t>(研究生應擇一接受評鑑)</w:t>
      </w:r>
      <w:r w:rsidRPr="00E33DD8">
        <w:rPr>
          <w:rFonts w:hint="eastAsia"/>
        </w:rPr>
        <w:t>：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  <w:bCs/>
        </w:rPr>
        <w:t>一、研討會或期刊論文：凡與</w:t>
      </w:r>
      <w:r w:rsidRPr="00E33DD8">
        <w:rPr>
          <w:rFonts w:ascii="細明體" w:eastAsia="細明體" w:hAnsi="細明體" w:hint="eastAsia"/>
        </w:rPr>
        <w:t>學術相關且有匿名審查全文制度之研討會或期刊論文，凡出席發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277" w:firstLine="665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表或刊出即通過資格評鑑，</w:t>
      </w:r>
      <w:proofErr w:type="gramStart"/>
      <w:r w:rsidRPr="00E33DD8">
        <w:rPr>
          <w:rFonts w:ascii="細明體" w:eastAsia="細明體" w:hAnsi="細明體" w:hint="eastAsia"/>
        </w:rPr>
        <w:t>本系僅作</w:t>
      </w:r>
      <w:proofErr w:type="gramEnd"/>
      <w:r w:rsidRPr="00E33DD8">
        <w:rPr>
          <w:rFonts w:ascii="細明體" w:eastAsia="細明體" w:hAnsi="細明體" w:hint="eastAsia"/>
        </w:rPr>
        <w:t>形式審查。</w:t>
      </w:r>
    </w:p>
    <w:p w:rsidR="00534432" w:rsidRPr="00E33DD8" w:rsidRDefault="00534432" w:rsidP="00534432">
      <w:pPr>
        <w:spacing w:line="460" w:lineRule="exact"/>
        <w:ind w:leftChars="-79" w:left="-190" w:rightChars="-107" w:right="-257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申請形式審查者，應於每學期教學委員會會議前一個月，繳交作品原件、評審意見、核准刊(播)出通知，以及研討會或參獎(賽)之時間、地點、主辦單位等相關資訊原件之證明文件。</w:t>
      </w:r>
    </w:p>
    <w:p w:rsidR="00534432" w:rsidRPr="00E33DD8" w:rsidRDefault="00534432" w:rsidP="00534432">
      <w:pPr>
        <w:spacing w:line="460" w:lineRule="exact"/>
        <w:ind w:leftChars="-106" w:left="-254" w:rightChars="-107" w:right="-257" w:firstLineChars="27" w:firstLine="65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接受評鑑的論文應至少提出一篇，兩人合著則兩篇以一篇計，三人合著三篇以一篇計，依此比例類推。合著作品中應至少有一件以受評鑑研究生為第一作者。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二、論文研究計畫提案口試：每學期限申請一次。</w:t>
      </w:r>
    </w:p>
    <w:p w:rsidR="00534432" w:rsidRPr="00E33DD8" w:rsidRDefault="00534432" w:rsidP="00534432">
      <w:pPr>
        <w:spacing w:line="460" w:lineRule="exact"/>
        <w:ind w:leftChars="-79" w:left="-190" w:rightChars="-107" w:right="-257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口試委員由研究生本人委請論</w:t>
      </w:r>
      <w:smartTag w:uri="urn:schemas-microsoft-com:office:smarttags" w:element="PersonName">
        <w:smartTagPr>
          <w:attr w:name="ProductID" w:val="文指導"/>
        </w:smartTagPr>
        <w:r w:rsidRPr="00E33DD8">
          <w:rPr>
            <w:rFonts w:ascii="細明體" w:eastAsia="細明體" w:hAnsi="細明體" w:hint="eastAsia"/>
          </w:rPr>
          <w:t>文指導</w:t>
        </w:r>
      </w:smartTag>
      <w:r w:rsidRPr="00E33DD8">
        <w:rPr>
          <w:rFonts w:ascii="細明體" w:eastAsia="細明體" w:hAnsi="細明體" w:hint="eastAsia"/>
        </w:rPr>
        <w:t>教授召集之，口試委員名額應為單數，且至少三位，除指導教授外，應有外校教師至少一名。</w:t>
      </w:r>
    </w:p>
    <w:p w:rsidR="00534432" w:rsidRPr="00E33DD8" w:rsidRDefault="00534432" w:rsidP="00534432">
      <w:pPr>
        <w:spacing w:line="460" w:lineRule="exact"/>
        <w:ind w:leftChars="-79" w:left="-190" w:rightChars="-107" w:right="-257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口試結果應以多數決裁定「通過」、「不通過」、「條件通過（經修正並獲指導老師簽可後即屬通過）」三者為之。</w:t>
      </w:r>
    </w:p>
    <w:p w:rsidR="00534432" w:rsidRPr="00E33DD8" w:rsidRDefault="00534432" w:rsidP="00534432">
      <w:pPr>
        <w:spacing w:line="460" w:lineRule="exact"/>
        <w:ind w:leftChars="-106" w:left="-254" w:rightChars="-107" w:right="-257" w:firstLineChars="27" w:firstLine="65"/>
        <w:rPr>
          <w:rFonts w:ascii="華康儷楷書" w:eastAsia="華康儷楷書" w:hAnsi="細明體"/>
        </w:rPr>
      </w:pPr>
      <w:r w:rsidRPr="00E33DD8">
        <w:rPr>
          <w:rFonts w:ascii="細明體" w:eastAsia="細明體" w:hAnsi="細明體" w:hint="eastAsia"/>
        </w:rPr>
        <w:t>口試費依政大規定支付，本系教師不支費用。口試無次數限制，惟若係第2次(含以上)申請，須自付口試委員費用。</w:t>
      </w:r>
      <w:r w:rsidRPr="00E33DD8">
        <w:rPr>
          <w:rFonts w:ascii="華康儷楷書" w:eastAsia="華康儷楷書" w:hAnsi="細明體" w:hint="eastAsia"/>
        </w:rPr>
        <w:t>(辦理</w:t>
      </w:r>
      <w:proofErr w:type="gramStart"/>
      <w:r w:rsidRPr="00E33DD8">
        <w:rPr>
          <w:rFonts w:ascii="華康儷楷書" w:eastAsia="華康儷楷書" w:hAnsi="細明體" w:hint="eastAsia"/>
        </w:rPr>
        <w:t>時程請參考</w:t>
      </w:r>
      <w:proofErr w:type="gramEnd"/>
      <w:r w:rsidRPr="00E33DD8">
        <w:rPr>
          <w:rFonts w:ascii="華康儷楷書" w:eastAsia="華康儷楷書" w:hAnsi="細明體" w:hint="eastAsia"/>
        </w:rPr>
        <w:t>本系畢業論文口試程序表。)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  <w:rPr>
          <w:rFonts w:ascii="新細明體"/>
        </w:rPr>
      </w:pPr>
      <w:r w:rsidRPr="00E33DD8">
        <w:rPr>
          <w:rFonts w:ascii="細明體" w:eastAsia="細明體" w:hAnsi="細明體" w:hint="eastAsia"/>
        </w:rPr>
        <w:t>第五條 碩士班研究生資格評鑑通過後，論文口試成績始得送交教務處登錄。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  <w:rPr>
          <w:rFonts w:ascii="細明體" w:eastAsia="細明體" w:hAnsi="細明體"/>
        </w:rPr>
      </w:pPr>
      <w:r w:rsidRPr="00E33DD8">
        <w:rPr>
          <w:rFonts w:ascii="細明體" w:eastAsia="細明體" w:hAnsi="細明體" w:hint="eastAsia"/>
        </w:rPr>
        <w:t>第六條 本要點經系</w:t>
      </w:r>
      <w:proofErr w:type="gramStart"/>
      <w:r w:rsidRPr="00E33DD8">
        <w:rPr>
          <w:rFonts w:ascii="細明體" w:eastAsia="細明體" w:hAnsi="細明體" w:hint="eastAsia"/>
        </w:rPr>
        <w:t>務</w:t>
      </w:r>
      <w:proofErr w:type="gramEnd"/>
      <w:r w:rsidRPr="00E33DD8">
        <w:rPr>
          <w:rFonts w:ascii="細明體" w:eastAsia="細明體" w:hAnsi="細明體" w:hint="eastAsia"/>
        </w:rPr>
        <w:t>會議通過實施，修正時亦同。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  <w:rPr>
          <w:rFonts w:ascii="標楷體" w:eastAsia="標楷體" w:hAnsi="標楷體"/>
        </w:rPr>
      </w:pPr>
      <w:proofErr w:type="gramStart"/>
      <w:r w:rsidRPr="00E33DD8">
        <w:rPr>
          <w:rFonts w:ascii="標楷體" w:eastAsia="標楷體" w:hAnsi="標楷體" w:hint="eastAsia"/>
        </w:rPr>
        <w:t>註</w:t>
      </w:r>
      <w:proofErr w:type="gramEnd"/>
      <w:r w:rsidRPr="00E33DD8">
        <w:rPr>
          <w:rFonts w:ascii="標楷體" w:eastAsia="標楷體" w:hAnsi="標楷體" w:hint="eastAsia"/>
        </w:rPr>
        <w:t>1：論文或實務作品類之評鑑學期係指提交教學委員會審查之學期。</w:t>
      </w:r>
    </w:p>
    <w:p w:rsidR="00534432" w:rsidRPr="00E33DD8" w:rsidRDefault="00534432" w:rsidP="00534432">
      <w:pPr>
        <w:spacing w:line="460" w:lineRule="exact"/>
        <w:ind w:leftChars="-356" w:left="-854" w:rightChars="-107" w:right="-257" w:firstLineChars="78" w:firstLine="187"/>
        <w:rPr>
          <w:rFonts w:ascii="標楷體" w:eastAsia="標楷體" w:hAnsi="標楷體"/>
          <w:b/>
        </w:rPr>
      </w:pPr>
      <w:r w:rsidRPr="00E33DD8">
        <w:rPr>
          <w:rFonts w:ascii="標楷體" w:eastAsia="標楷體" w:hAnsi="標楷體" w:hint="eastAsia"/>
          <w:b/>
        </w:rPr>
        <w:t>※本法案自</w:t>
      </w:r>
      <w:r w:rsidRPr="00E33DD8">
        <w:rPr>
          <w:rFonts w:ascii="標楷體" w:eastAsia="標楷體" w:hAnsi="標楷體" w:hint="eastAsia"/>
          <w:b/>
          <w:kern w:val="0"/>
        </w:rPr>
        <w:t>97學年度起入學生適用，96年以前入學生得自行選擇有利之方案。</w:t>
      </w:r>
    </w:p>
    <w:p w:rsidR="00CD6EA1" w:rsidRPr="00534432" w:rsidRDefault="00CD6EA1" w:rsidP="00534432">
      <w:pPr>
        <w:rPr>
          <w:rFonts w:hint="eastAsia"/>
        </w:rPr>
      </w:pPr>
    </w:p>
    <w:sectPr w:rsidR="00CD6EA1" w:rsidRPr="00534432" w:rsidSect="00F6074B">
      <w:footerReference w:type="default" r:id="rId9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95" w:rsidRDefault="00B67895" w:rsidP="00C951D3">
      <w:r>
        <w:separator/>
      </w:r>
    </w:p>
  </w:endnote>
  <w:endnote w:type="continuationSeparator" w:id="0">
    <w:p w:rsidR="00B67895" w:rsidRDefault="00B67895" w:rsidP="00C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634"/>
      <w:docPartObj>
        <w:docPartGallery w:val="Page Numbers (Bottom of Page)"/>
        <w:docPartUnique/>
      </w:docPartObj>
    </w:sdtPr>
    <w:sdtEndPr/>
    <w:sdtContent>
      <w:p w:rsidR="00F6074B" w:rsidRDefault="00D966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432" w:rsidRPr="0053443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6074B" w:rsidRDefault="00B678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95" w:rsidRDefault="00B67895" w:rsidP="00C951D3">
      <w:r>
        <w:separator/>
      </w:r>
    </w:p>
  </w:footnote>
  <w:footnote w:type="continuationSeparator" w:id="0">
    <w:p w:rsidR="00B67895" w:rsidRDefault="00B67895" w:rsidP="00C9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1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4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6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8922646"/>
    <w:multiLevelType w:val="hybridMultilevel"/>
    <w:tmpl w:val="801628C2"/>
    <w:lvl w:ilvl="0" w:tplc="E434629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4A2626BE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10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1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9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17"/>
  </w:num>
  <w:num w:numId="15">
    <w:abstractNumId w:val="13"/>
  </w:num>
  <w:num w:numId="16">
    <w:abstractNumId w:val="14"/>
  </w:num>
  <w:num w:numId="17">
    <w:abstractNumId w:val="18"/>
  </w:num>
  <w:num w:numId="18">
    <w:abstractNumId w:val="16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2"/>
    <w:rsid w:val="00155D16"/>
    <w:rsid w:val="001B1FD9"/>
    <w:rsid w:val="002158B4"/>
    <w:rsid w:val="00373332"/>
    <w:rsid w:val="003C2980"/>
    <w:rsid w:val="003E37A8"/>
    <w:rsid w:val="003E6B3B"/>
    <w:rsid w:val="004C333A"/>
    <w:rsid w:val="00532C8B"/>
    <w:rsid w:val="00534432"/>
    <w:rsid w:val="005556C1"/>
    <w:rsid w:val="0056300B"/>
    <w:rsid w:val="005B59D8"/>
    <w:rsid w:val="0064604D"/>
    <w:rsid w:val="006D010B"/>
    <w:rsid w:val="00730AAF"/>
    <w:rsid w:val="0083243F"/>
    <w:rsid w:val="00966CDA"/>
    <w:rsid w:val="009E0F99"/>
    <w:rsid w:val="00AC2AFE"/>
    <w:rsid w:val="00B67895"/>
    <w:rsid w:val="00B70B3F"/>
    <w:rsid w:val="00BA1590"/>
    <w:rsid w:val="00C012EA"/>
    <w:rsid w:val="00C81131"/>
    <w:rsid w:val="00C951D3"/>
    <w:rsid w:val="00CD6EA1"/>
    <w:rsid w:val="00D20759"/>
    <w:rsid w:val="00D26E56"/>
    <w:rsid w:val="00D9667C"/>
    <w:rsid w:val="00E07202"/>
    <w:rsid w:val="00EE0CB8"/>
    <w:rsid w:val="00EF638A"/>
    <w:rsid w:val="00F36B51"/>
    <w:rsid w:val="00F751A7"/>
    <w:rsid w:val="00F817F1"/>
    <w:rsid w:val="00F832C9"/>
    <w:rsid w:val="00F90D3F"/>
    <w:rsid w:val="00FE220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159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A159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3243F"/>
    <w:pPr>
      <w:spacing w:before="120"/>
      <w:jc w:val="both"/>
    </w:pPr>
    <w:rPr>
      <w:rFonts w:ascii="華康標楷體W5" w:eastAsia="華康標楷體W5"/>
      <w:sz w:val="20"/>
    </w:rPr>
  </w:style>
  <w:style w:type="character" w:customStyle="1" w:styleId="20">
    <w:name w:val="本文 2 字元"/>
    <w:basedOn w:val="a0"/>
    <w:link w:val="2"/>
    <w:rsid w:val="0083243F"/>
    <w:rPr>
      <w:rFonts w:ascii="華康標楷體W5" w:eastAsia="華康標楷體W5" w:hAnsi="Times New Roman" w:cs="Times New Roman"/>
      <w:sz w:val="20"/>
      <w:szCs w:val="20"/>
    </w:rPr>
  </w:style>
  <w:style w:type="paragraph" w:customStyle="1" w:styleId="a9">
    <w:name w:val="法規內文"/>
    <w:basedOn w:val="a"/>
    <w:autoRedefine/>
    <w:rsid w:val="00966CDA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Body Text Indent"/>
    <w:basedOn w:val="a"/>
    <w:link w:val="ab"/>
    <w:uiPriority w:val="99"/>
    <w:semiHidden/>
    <w:unhideWhenUsed/>
    <w:rsid w:val="003C2980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2980"/>
    <w:rPr>
      <w:rFonts w:ascii="Times New Roman" w:eastAsia="新細明體" w:hAnsi="Times New Roman" w:cs="Times New Roman"/>
      <w:szCs w:val="20"/>
    </w:rPr>
  </w:style>
  <w:style w:type="paragraph" w:customStyle="1" w:styleId="ac">
    <w:name w:val="法規標題"/>
    <w:basedOn w:val="a"/>
    <w:autoRedefine/>
    <w:rsid w:val="00F751A7"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159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A159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3243F"/>
    <w:pPr>
      <w:spacing w:before="120"/>
      <w:jc w:val="both"/>
    </w:pPr>
    <w:rPr>
      <w:rFonts w:ascii="華康標楷體W5" w:eastAsia="華康標楷體W5"/>
      <w:sz w:val="20"/>
    </w:rPr>
  </w:style>
  <w:style w:type="character" w:customStyle="1" w:styleId="20">
    <w:name w:val="本文 2 字元"/>
    <w:basedOn w:val="a0"/>
    <w:link w:val="2"/>
    <w:rsid w:val="0083243F"/>
    <w:rPr>
      <w:rFonts w:ascii="華康標楷體W5" w:eastAsia="華康標楷體W5" w:hAnsi="Times New Roman" w:cs="Times New Roman"/>
      <w:sz w:val="20"/>
      <w:szCs w:val="20"/>
    </w:rPr>
  </w:style>
  <w:style w:type="paragraph" w:customStyle="1" w:styleId="a9">
    <w:name w:val="法規內文"/>
    <w:basedOn w:val="a"/>
    <w:autoRedefine/>
    <w:rsid w:val="00966CDA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Body Text Indent"/>
    <w:basedOn w:val="a"/>
    <w:link w:val="ab"/>
    <w:uiPriority w:val="99"/>
    <w:semiHidden/>
    <w:unhideWhenUsed/>
    <w:rsid w:val="003C2980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2980"/>
    <w:rPr>
      <w:rFonts w:ascii="Times New Roman" w:eastAsia="新細明體" w:hAnsi="Times New Roman" w:cs="Times New Roman"/>
      <w:szCs w:val="20"/>
    </w:rPr>
  </w:style>
  <w:style w:type="paragraph" w:customStyle="1" w:styleId="ac">
    <w:name w:val="法規標題"/>
    <w:basedOn w:val="a"/>
    <w:autoRedefine/>
    <w:rsid w:val="00F751A7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B0D0-9D68-4BF6-8B08-211ED269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nccu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comm.top</dc:creator>
  <cp:keywords/>
  <dc:description/>
  <cp:lastModifiedBy>comm.top</cp:lastModifiedBy>
  <cp:revision>2</cp:revision>
  <dcterms:created xsi:type="dcterms:W3CDTF">2014-04-14T08:01:00Z</dcterms:created>
  <dcterms:modified xsi:type="dcterms:W3CDTF">2014-04-14T08:01:00Z</dcterms:modified>
</cp:coreProperties>
</file>